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9" w:type="dxa"/>
        <w:jc w:val="center"/>
        <w:tblLook w:val="04A0" w:firstRow="1" w:lastRow="0" w:firstColumn="1" w:lastColumn="0" w:noHBand="0" w:noVBand="1"/>
      </w:tblPr>
      <w:tblGrid>
        <w:gridCol w:w="2235"/>
        <w:gridCol w:w="1864"/>
        <w:gridCol w:w="6598"/>
        <w:gridCol w:w="2123"/>
        <w:gridCol w:w="1459"/>
      </w:tblGrid>
      <w:tr w:rsidR="001367FC" w:rsidRPr="001367FC" w14:paraId="50935455" w14:textId="77777777" w:rsidTr="000B3836">
        <w:trPr>
          <w:trHeight w:val="432"/>
          <w:jc w:val="center"/>
        </w:trPr>
        <w:tc>
          <w:tcPr>
            <w:tcW w:w="2235" w:type="dxa"/>
            <w:shd w:val="clear" w:color="auto" w:fill="FFE599" w:themeFill="accent4" w:themeFillTint="66"/>
            <w:vAlign w:val="center"/>
          </w:tcPr>
          <w:p w14:paraId="4F4B01F5" w14:textId="353BAC5E" w:rsidR="00C16DBD" w:rsidRPr="00C16DBD" w:rsidRDefault="001367FC" w:rsidP="008810AF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Thema</w:t>
            </w:r>
          </w:p>
        </w:tc>
        <w:tc>
          <w:tcPr>
            <w:tcW w:w="12044" w:type="dxa"/>
            <w:gridSpan w:val="4"/>
            <w:vAlign w:val="center"/>
          </w:tcPr>
          <w:p w14:paraId="6D682D00" w14:textId="725EA4AC" w:rsidR="00C16DBD" w:rsidRPr="00C16DBD" w:rsidRDefault="00EC5880" w:rsidP="41F3C48C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proofErr w:type="gramStart"/>
            <w:r>
              <w:rPr>
                <w:rFonts w:asciiTheme="majorHAnsi" w:hAnsiTheme="majorHAnsi" w:cstheme="majorBidi"/>
                <w:lang w:val="en-US"/>
              </w:rPr>
              <w:t xml:space="preserve">Speaking  </w:t>
            </w:r>
            <w:proofErr w:type="spellStart"/>
            <w:r>
              <w:rPr>
                <w:rFonts w:asciiTheme="majorHAnsi" w:hAnsiTheme="majorHAnsi" w:cstheme="majorBidi"/>
                <w:lang w:val="en-US"/>
              </w:rPr>
              <w:t>Bildungsstandards</w:t>
            </w:r>
            <w:proofErr w:type="spellEnd"/>
            <w:proofErr w:type="gramEnd"/>
          </w:p>
        </w:tc>
      </w:tr>
      <w:tr w:rsidR="001367FC" w:rsidRPr="00C16DBD" w14:paraId="49833AFE" w14:textId="77777777" w:rsidTr="000B3836">
        <w:trPr>
          <w:trHeight w:val="432"/>
          <w:jc w:val="center"/>
        </w:trPr>
        <w:tc>
          <w:tcPr>
            <w:tcW w:w="2235" w:type="dxa"/>
            <w:shd w:val="clear" w:color="auto" w:fill="FFE599" w:themeFill="accent4" w:themeFillTint="66"/>
            <w:vAlign w:val="center"/>
          </w:tcPr>
          <w:p w14:paraId="3F171A1E" w14:textId="04797D13" w:rsidR="00C16DBD" w:rsidRPr="00C16DBD" w:rsidRDefault="00E20EFD" w:rsidP="008810AF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Lehrplan</w:t>
            </w:r>
            <w:proofErr w:type="spellEnd"/>
          </w:p>
        </w:tc>
        <w:tc>
          <w:tcPr>
            <w:tcW w:w="12044" w:type="dxa"/>
            <w:gridSpan w:val="4"/>
            <w:vAlign w:val="center"/>
          </w:tcPr>
          <w:p w14:paraId="51319303" w14:textId="77777777" w:rsidR="0059492D" w:rsidRPr="0059492D" w:rsidRDefault="0059492D" w:rsidP="0059492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9492D">
              <w:rPr>
                <w:rFonts w:asciiTheme="majorHAnsi" w:hAnsiTheme="majorHAnsi" w:cstheme="majorHAnsi"/>
              </w:rPr>
              <w:t>Zusammenhängendes Sprechen: Die Schülerinnen und Schüler können in einfachen zusammenhängenden</w:t>
            </w:r>
          </w:p>
          <w:p w14:paraId="75E1ABAF" w14:textId="77777777" w:rsidR="0059492D" w:rsidRPr="0059492D" w:rsidRDefault="0059492D" w:rsidP="0059492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9492D">
              <w:rPr>
                <w:rFonts w:asciiTheme="majorHAnsi" w:hAnsiTheme="majorHAnsi" w:cstheme="majorHAnsi"/>
              </w:rPr>
              <w:t>Sätzen sprechen, um Erfahrungen und Ereignisse oder ihre Träume, Hoffnungen und Ziele zu</w:t>
            </w:r>
          </w:p>
          <w:p w14:paraId="6D84515B" w14:textId="77777777" w:rsidR="0059492D" w:rsidRPr="0059492D" w:rsidRDefault="0059492D" w:rsidP="0059492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9492D">
              <w:rPr>
                <w:rFonts w:asciiTheme="majorHAnsi" w:hAnsiTheme="majorHAnsi" w:cstheme="majorHAnsi"/>
              </w:rPr>
              <w:t>beschreiben. Sie können kurz ihre Meinungen und Pläne erklären und begründen. Sie können eine</w:t>
            </w:r>
          </w:p>
          <w:p w14:paraId="083208C6" w14:textId="77777777" w:rsidR="0059492D" w:rsidRPr="0059492D" w:rsidRDefault="0059492D" w:rsidP="0059492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9492D">
              <w:rPr>
                <w:rFonts w:asciiTheme="majorHAnsi" w:hAnsiTheme="majorHAnsi" w:cstheme="majorHAnsi"/>
              </w:rPr>
              <w:t>Geschichte erzählen oder die Handlung eines Buches oder Films wiedergeben und ihre Reaktionen</w:t>
            </w:r>
          </w:p>
          <w:p w14:paraId="2BED4BD7" w14:textId="02873906" w:rsidR="00600F01" w:rsidRPr="00EC5880" w:rsidRDefault="0059492D" w:rsidP="0059492D">
            <w:pPr>
              <w:jc w:val="both"/>
              <w:rPr>
                <w:rFonts w:asciiTheme="majorHAnsi" w:hAnsiTheme="majorHAnsi" w:cstheme="majorHAnsi"/>
              </w:rPr>
            </w:pPr>
            <w:r w:rsidRPr="0059492D">
              <w:rPr>
                <w:rFonts w:asciiTheme="majorHAnsi" w:hAnsiTheme="majorHAnsi" w:cstheme="majorHAnsi"/>
              </w:rPr>
              <w:t>beschreiben.</w:t>
            </w:r>
          </w:p>
        </w:tc>
      </w:tr>
      <w:tr w:rsidR="00E20EFD" w:rsidRPr="00C16DBD" w14:paraId="42FA491C" w14:textId="77777777" w:rsidTr="000B3836">
        <w:trPr>
          <w:trHeight w:val="432"/>
          <w:jc w:val="center"/>
        </w:trPr>
        <w:tc>
          <w:tcPr>
            <w:tcW w:w="2235" w:type="dxa"/>
            <w:shd w:val="clear" w:color="auto" w:fill="FFE599" w:themeFill="accent4" w:themeFillTint="66"/>
            <w:vAlign w:val="center"/>
          </w:tcPr>
          <w:p w14:paraId="7AA69D84" w14:textId="01BA8C18" w:rsidR="00E20EF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Lernziele</w:t>
            </w:r>
            <w:proofErr w:type="spellEnd"/>
          </w:p>
        </w:tc>
        <w:tc>
          <w:tcPr>
            <w:tcW w:w="12044" w:type="dxa"/>
            <w:gridSpan w:val="4"/>
            <w:vAlign w:val="center"/>
          </w:tcPr>
          <w:p w14:paraId="6C9D17B5" w14:textId="77777777" w:rsidR="00E20EFD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 w:rsidRPr="00EC5880">
              <w:rPr>
                <w:rFonts w:asciiTheme="majorHAnsi" w:hAnsiTheme="majorHAnsi" w:cstheme="majorHAnsi"/>
              </w:rPr>
              <w:t>Die SchülerInnen bereiten einen T</w:t>
            </w:r>
            <w:r>
              <w:rPr>
                <w:rFonts w:asciiTheme="majorHAnsi" w:hAnsiTheme="majorHAnsi" w:cstheme="majorHAnsi"/>
              </w:rPr>
              <w:t xml:space="preserve">ext zum Thema der Bildungsstandards vor. </w:t>
            </w:r>
          </w:p>
          <w:p w14:paraId="61A3744A" w14:textId="77777777" w:rsidR="00E20EFD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Die SchülerInnen verwenden die Plattform </w:t>
            </w:r>
            <w:proofErr w:type="spellStart"/>
            <w:r>
              <w:rPr>
                <w:rFonts w:asciiTheme="majorHAnsi" w:hAnsiTheme="majorHAnsi" w:cstheme="majorHAnsi"/>
              </w:rPr>
              <w:t>Voki</w:t>
            </w:r>
            <w:proofErr w:type="spellEnd"/>
            <w:r>
              <w:rPr>
                <w:rFonts w:asciiTheme="majorHAnsi" w:hAnsiTheme="majorHAnsi" w:cstheme="majorHAnsi"/>
              </w:rPr>
              <w:t xml:space="preserve">, um diesen Text zu präsentieren. </w:t>
            </w:r>
          </w:p>
          <w:p w14:paraId="64F5C102" w14:textId="56B11D43" w:rsidR="00E20EFD" w:rsidRPr="00EC5880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Die SchülerInnen sprechen 1-2 Minuten lang über ein bekanntes Thema. </w:t>
            </w:r>
          </w:p>
        </w:tc>
      </w:tr>
      <w:tr w:rsidR="00E20EFD" w:rsidRPr="00C16DBD" w14:paraId="1264A2A0" w14:textId="77777777" w:rsidTr="000B3836">
        <w:trPr>
          <w:trHeight w:val="432"/>
          <w:jc w:val="center"/>
        </w:trPr>
        <w:tc>
          <w:tcPr>
            <w:tcW w:w="2235" w:type="dxa"/>
            <w:vMerge w:val="restart"/>
            <w:vAlign w:val="center"/>
          </w:tcPr>
          <w:p w14:paraId="4A7AEB7A" w14:textId="422D3487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Unterrichtsplanung</w:t>
            </w:r>
            <w:proofErr w:type="spellEnd"/>
          </w:p>
        </w:tc>
        <w:tc>
          <w:tcPr>
            <w:tcW w:w="1864" w:type="dxa"/>
            <w:shd w:val="clear" w:color="auto" w:fill="C5E0B3" w:themeFill="accent6" w:themeFillTint="66"/>
            <w:vAlign w:val="center"/>
          </w:tcPr>
          <w:p w14:paraId="68A892EA" w14:textId="383E47DE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Struktur</w:t>
            </w:r>
            <w:proofErr w:type="spellEnd"/>
          </w:p>
        </w:tc>
        <w:tc>
          <w:tcPr>
            <w:tcW w:w="6598" w:type="dxa"/>
            <w:shd w:val="clear" w:color="auto" w:fill="C5E0B3" w:themeFill="accent6" w:themeFillTint="66"/>
            <w:vAlign w:val="center"/>
          </w:tcPr>
          <w:p w14:paraId="261914EB" w14:textId="464B233F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Inhalt</w:t>
            </w:r>
            <w:proofErr w:type="spellEnd"/>
          </w:p>
        </w:tc>
        <w:tc>
          <w:tcPr>
            <w:tcW w:w="2123" w:type="dxa"/>
            <w:shd w:val="clear" w:color="auto" w:fill="C5E0B3" w:themeFill="accent6" w:themeFillTint="66"/>
            <w:vAlign w:val="center"/>
          </w:tcPr>
          <w:p w14:paraId="2B444327" w14:textId="7CBB9893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Materialien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Medien</w:t>
            </w:r>
            <w:proofErr w:type="spellEnd"/>
          </w:p>
        </w:tc>
        <w:tc>
          <w:tcPr>
            <w:tcW w:w="1459" w:type="dxa"/>
            <w:shd w:val="clear" w:color="auto" w:fill="C5E0B3" w:themeFill="accent6" w:themeFillTint="66"/>
            <w:vAlign w:val="center"/>
          </w:tcPr>
          <w:p w14:paraId="74D10974" w14:textId="1BABA101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lang w:val="en-US"/>
              </w:rPr>
              <w:t>Sozialform</w:t>
            </w:r>
            <w:proofErr w:type="spellEnd"/>
          </w:p>
        </w:tc>
      </w:tr>
      <w:tr w:rsidR="00E20EFD" w:rsidRPr="00C16DBD" w14:paraId="063B961D" w14:textId="77777777" w:rsidTr="000B3836">
        <w:trPr>
          <w:trHeight w:val="432"/>
          <w:jc w:val="center"/>
        </w:trPr>
        <w:tc>
          <w:tcPr>
            <w:tcW w:w="2235" w:type="dxa"/>
            <w:vMerge/>
            <w:vAlign w:val="center"/>
          </w:tcPr>
          <w:p w14:paraId="39BF94CA" w14:textId="77777777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64" w:type="dxa"/>
            <w:vAlign w:val="center"/>
          </w:tcPr>
          <w:p w14:paraId="05BBD9DC" w14:textId="2327E1FF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Einleitung</w:t>
            </w:r>
            <w:proofErr w:type="spellEnd"/>
          </w:p>
        </w:tc>
        <w:tc>
          <w:tcPr>
            <w:tcW w:w="6598" w:type="dxa"/>
            <w:vAlign w:val="center"/>
          </w:tcPr>
          <w:p w14:paraId="12A1838C" w14:textId="0ABA903F" w:rsidR="00E20EFD" w:rsidRPr="00CF6EAF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 w:rsidRPr="00CF6EAF">
              <w:rPr>
                <w:rFonts w:asciiTheme="majorHAnsi" w:hAnsiTheme="majorHAnsi" w:cstheme="majorHAnsi"/>
              </w:rPr>
              <w:t>Bildungsstandard Themen werden vorgestellt.</w:t>
            </w:r>
            <w:r>
              <w:rPr>
                <w:rFonts w:asciiTheme="majorHAnsi" w:hAnsiTheme="majorHAnsi" w:cstheme="majorHAnsi"/>
              </w:rPr>
              <w:t xml:space="preserve"> Jede/r Schüler/in wählt eines der Themen aus.</w:t>
            </w:r>
            <w:r w:rsidRPr="00CF6EAF">
              <w:rPr>
                <w:rFonts w:asciiTheme="majorHAnsi" w:hAnsiTheme="majorHAnsi" w:cstheme="majorHAnsi"/>
              </w:rPr>
              <w:t xml:space="preserve"> D</w:t>
            </w:r>
            <w:r>
              <w:rPr>
                <w:rFonts w:asciiTheme="majorHAnsi" w:hAnsiTheme="majorHAnsi" w:cstheme="majorHAnsi"/>
              </w:rPr>
              <w:t>ie SchülerInnen verwenden eine Padlet-Seite um im Free-</w:t>
            </w:r>
            <w:proofErr w:type="spellStart"/>
            <w:r>
              <w:rPr>
                <w:rFonts w:asciiTheme="majorHAnsi" w:hAnsiTheme="majorHAnsi" w:cstheme="majorHAnsi"/>
              </w:rPr>
              <w:t>flow</w:t>
            </w:r>
            <w:proofErr w:type="spellEnd"/>
            <w:r>
              <w:rPr>
                <w:rFonts w:asciiTheme="majorHAnsi" w:hAnsiTheme="majorHAnsi" w:cstheme="majorHAnsi"/>
              </w:rPr>
              <w:t xml:space="preserve"> zu dem Thema zu schreiben. </w:t>
            </w:r>
          </w:p>
        </w:tc>
        <w:tc>
          <w:tcPr>
            <w:tcW w:w="2123" w:type="dxa"/>
            <w:vAlign w:val="center"/>
          </w:tcPr>
          <w:p w14:paraId="5940554B" w14:textId="029734AE" w:rsidR="00E20EFD" w:rsidRPr="00CF6EAF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Padlet</w:t>
            </w:r>
          </w:p>
        </w:tc>
        <w:tc>
          <w:tcPr>
            <w:tcW w:w="1459" w:type="dxa"/>
            <w:vAlign w:val="center"/>
          </w:tcPr>
          <w:p w14:paraId="14150A5F" w14:textId="47ED95F7" w:rsidR="00E20EFD" w:rsidRPr="00CF6EAF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Plenum, Einzelarbeit</w:t>
            </w:r>
          </w:p>
        </w:tc>
      </w:tr>
      <w:tr w:rsidR="00E20EFD" w:rsidRPr="001367FC" w14:paraId="14282273" w14:textId="77777777" w:rsidTr="000B3836">
        <w:trPr>
          <w:trHeight w:val="432"/>
          <w:jc w:val="center"/>
        </w:trPr>
        <w:tc>
          <w:tcPr>
            <w:tcW w:w="2235" w:type="dxa"/>
            <w:vMerge/>
            <w:vAlign w:val="center"/>
          </w:tcPr>
          <w:p w14:paraId="36FA8178" w14:textId="77777777" w:rsidR="00E20EFD" w:rsidRPr="00CF6EAF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4" w:type="dxa"/>
            <w:vAlign w:val="center"/>
          </w:tcPr>
          <w:p w14:paraId="4345B581" w14:textId="79409F2F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Hauptteil</w:t>
            </w:r>
            <w:proofErr w:type="spellEnd"/>
            <w:r w:rsidRPr="00C16DB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6598" w:type="dxa"/>
            <w:vAlign w:val="center"/>
          </w:tcPr>
          <w:p w14:paraId="6450F8B1" w14:textId="5201D5C4" w:rsidR="00E20EFD" w:rsidRPr="00C60F7A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 w:rsidRPr="00C60F7A">
              <w:rPr>
                <w:rFonts w:asciiTheme="majorHAnsi" w:hAnsiTheme="majorHAnsi" w:cstheme="majorHAnsi"/>
              </w:rPr>
              <w:t xml:space="preserve">Auf einer </w:t>
            </w:r>
            <w:proofErr w:type="spellStart"/>
            <w:r w:rsidRPr="00C60F7A">
              <w:rPr>
                <w:rFonts w:asciiTheme="majorHAnsi" w:hAnsiTheme="majorHAnsi" w:cstheme="majorHAnsi"/>
              </w:rPr>
              <w:t>edu</w:t>
            </w:r>
            <w:proofErr w:type="spellEnd"/>
            <w:r w:rsidRPr="00C60F7A">
              <w:rPr>
                <w:rFonts w:asciiTheme="majorHAnsi" w:hAnsiTheme="majorHAnsi" w:cstheme="majorHAnsi"/>
              </w:rPr>
              <w:t>-pad-S</w:t>
            </w:r>
            <w:r>
              <w:rPr>
                <w:rFonts w:asciiTheme="majorHAnsi" w:hAnsiTheme="majorHAnsi" w:cstheme="majorHAnsi"/>
              </w:rPr>
              <w:t>eite schreiben die SchülerInnen einen kurzen Text über ihr Thema, der von den Lehrpersonen korrigiert wird (während sie schreiben)</w:t>
            </w:r>
          </w:p>
        </w:tc>
        <w:tc>
          <w:tcPr>
            <w:tcW w:w="2123" w:type="dxa"/>
            <w:vAlign w:val="center"/>
          </w:tcPr>
          <w:p w14:paraId="11618E8C" w14:textId="0F3016F3" w:rsidR="00E20EFD" w:rsidRPr="00C60F7A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Edupad</w:t>
            </w:r>
            <w:proofErr w:type="spellEnd"/>
          </w:p>
        </w:tc>
        <w:tc>
          <w:tcPr>
            <w:tcW w:w="1459" w:type="dxa"/>
            <w:vAlign w:val="center"/>
          </w:tcPr>
          <w:p w14:paraId="66A64814" w14:textId="2A39655C" w:rsidR="00E20EFD" w:rsidRPr="00C60F7A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Einzelarbeit</w:t>
            </w:r>
          </w:p>
        </w:tc>
      </w:tr>
      <w:tr w:rsidR="00E20EFD" w:rsidRPr="00C16DBD" w14:paraId="2EBA18B1" w14:textId="77777777" w:rsidTr="000B3836">
        <w:trPr>
          <w:trHeight w:val="432"/>
          <w:jc w:val="center"/>
        </w:trPr>
        <w:tc>
          <w:tcPr>
            <w:tcW w:w="2235" w:type="dxa"/>
            <w:vMerge/>
            <w:vAlign w:val="center"/>
          </w:tcPr>
          <w:p w14:paraId="62BE60EE" w14:textId="77777777" w:rsidR="00E20EFD" w:rsidRPr="00C60F7A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4" w:type="dxa"/>
            <w:vAlign w:val="center"/>
          </w:tcPr>
          <w:p w14:paraId="3C996B6B" w14:textId="0917B834" w:rsidR="00E20EFD" w:rsidRPr="00C16DBD" w:rsidRDefault="00E20EFD" w:rsidP="00E20EF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Abschluss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Zusammenfassung</w:t>
            </w:r>
            <w:proofErr w:type="spellEnd"/>
          </w:p>
        </w:tc>
        <w:tc>
          <w:tcPr>
            <w:tcW w:w="6598" w:type="dxa"/>
            <w:vAlign w:val="center"/>
          </w:tcPr>
          <w:p w14:paraId="64BAC35B" w14:textId="4EC041F7" w:rsidR="00E20EFD" w:rsidRPr="00C232CD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 w:rsidRPr="00C232CD">
              <w:rPr>
                <w:rFonts w:asciiTheme="majorHAnsi" w:hAnsiTheme="majorHAnsi" w:cstheme="majorHAnsi"/>
              </w:rPr>
              <w:t>Die SchülerInnen verwenden die A</w:t>
            </w:r>
            <w:r>
              <w:rPr>
                <w:rFonts w:asciiTheme="majorHAnsi" w:hAnsiTheme="majorHAnsi" w:cstheme="majorHAnsi"/>
              </w:rPr>
              <w:t xml:space="preserve">pp </w:t>
            </w:r>
            <w:proofErr w:type="spellStart"/>
            <w:r>
              <w:rPr>
                <w:rFonts w:asciiTheme="majorHAnsi" w:hAnsiTheme="majorHAnsi" w:cstheme="majorHAnsi"/>
              </w:rPr>
              <w:t>Voki</w:t>
            </w:r>
            <w:proofErr w:type="spellEnd"/>
            <w:r>
              <w:rPr>
                <w:rFonts w:asciiTheme="majorHAnsi" w:hAnsiTheme="majorHAnsi" w:cstheme="majorHAnsi"/>
              </w:rPr>
              <w:t xml:space="preserve">, um ihr Thema zu präsentieren und spielen sich die Ergebnisse in Partnerarbeit vor. Alternativ kann auch die Plattform </w:t>
            </w:r>
            <w:proofErr w:type="spellStart"/>
            <w:r>
              <w:rPr>
                <w:rFonts w:asciiTheme="majorHAnsi" w:hAnsiTheme="majorHAnsi" w:cstheme="majorHAnsi"/>
              </w:rPr>
              <w:t>Flipgrid</w:t>
            </w:r>
            <w:proofErr w:type="spellEnd"/>
            <w:r>
              <w:rPr>
                <w:rFonts w:asciiTheme="majorHAnsi" w:hAnsiTheme="majorHAnsi" w:cstheme="majorHAnsi"/>
              </w:rPr>
              <w:t xml:space="preserve"> verwendet werden, wobei hier die SchülerInnen ihre Gesichter zeigen müssen. </w:t>
            </w:r>
          </w:p>
        </w:tc>
        <w:tc>
          <w:tcPr>
            <w:tcW w:w="2123" w:type="dxa"/>
            <w:vAlign w:val="center"/>
          </w:tcPr>
          <w:p w14:paraId="6BE571F1" w14:textId="3556D107" w:rsidR="00E20EFD" w:rsidRPr="00C232CD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Voki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5C511C5E" w14:textId="5B05E878" w:rsidR="00E20EFD" w:rsidRPr="00C232CD" w:rsidRDefault="00E20EFD" w:rsidP="00E20E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Partnerarbeit</w:t>
            </w:r>
          </w:p>
        </w:tc>
      </w:tr>
    </w:tbl>
    <w:p w14:paraId="71ECF400" w14:textId="40527A73" w:rsidR="00506D09" w:rsidRDefault="00506D09" w:rsidP="0011049F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2C0105" wp14:editId="37305A5B">
            <wp:simplePos x="0" y="0"/>
            <wp:positionH relativeFrom="margin">
              <wp:align>left</wp:align>
            </wp:positionH>
            <wp:positionV relativeFrom="paragraph">
              <wp:posOffset>204500</wp:posOffset>
            </wp:positionV>
            <wp:extent cx="1062990" cy="1403985"/>
            <wp:effectExtent l="0" t="0" r="3810" b="5715"/>
            <wp:wrapNone/>
            <wp:docPr id="937274106" name="Picture 1" descr="Voki | Allanah King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ki | Allanah King | Flick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8D13A" w14:textId="112C940E" w:rsidR="00506D09" w:rsidRDefault="00506D09" w:rsidP="0011049F">
      <w:pPr>
        <w:jc w:val="both"/>
        <w:rPr>
          <w:lang w:val="en-US"/>
        </w:rPr>
      </w:pPr>
    </w:p>
    <w:p w14:paraId="28398769" w14:textId="77777777" w:rsidR="00506D09" w:rsidRDefault="00506D09" w:rsidP="0011049F">
      <w:pPr>
        <w:jc w:val="both"/>
        <w:rPr>
          <w:lang w:val="en-US"/>
        </w:rPr>
      </w:pPr>
    </w:p>
    <w:p w14:paraId="0D885749" w14:textId="77777777" w:rsidR="00506D09" w:rsidRDefault="00506D09" w:rsidP="0011049F">
      <w:pPr>
        <w:jc w:val="both"/>
        <w:rPr>
          <w:lang w:val="en-US"/>
        </w:rPr>
      </w:pPr>
    </w:p>
    <w:p w14:paraId="6B985CAD" w14:textId="77777777" w:rsidR="00506D09" w:rsidRDefault="00506D09" w:rsidP="0011049F">
      <w:pPr>
        <w:jc w:val="both"/>
        <w:rPr>
          <w:lang w:val="en-US"/>
        </w:rPr>
      </w:pPr>
    </w:p>
    <w:p w14:paraId="2596B4E1" w14:textId="2D4161D2" w:rsidR="00D446F7" w:rsidRDefault="00D446F7" w:rsidP="0011049F">
      <w:pPr>
        <w:jc w:val="both"/>
        <w:rPr>
          <w:lang w:val="en-US"/>
        </w:rPr>
      </w:pPr>
    </w:p>
    <w:p w14:paraId="466BDA2B" w14:textId="458ECFB8" w:rsidR="00C8335C" w:rsidRPr="00506D09" w:rsidRDefault="00506D09" w:rsidP="00506D09">
      <w:r w:rsidRPr="00506D09">
        <w:t xml:space="preserve">Quelle: </w:t>
      </w:r>
      <w:hyperlink r:id="rId12" w:history="1">
        <w:r w:rsidRPr="0066728A">
          <w:rPr>
            <w:rStyle w:val="Hyperlink"/>
          </w:rPr>
          <w:t>https://live.staticflickr.com/1392/699180013_da055c22ca_w.jpg</w:t>
        </w:r>
      </w:hyperlink>
    </w:p>
    <w:sectPr w:rsidR="00C8335C" w:rsidRPr="00506D09" w:rsidSect="0011049F">
      <w:footerReference w:type="default" r:id="rId13"/>
      <w:pgSz w:w="16838" w:h="11906" w:orient="landscape" w:code="9"/>
      <w:pgMar w:top="1411" w:right="1411" w:bottom="1411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AFB" w14:textId="77777777" w:rsidR="0059492D" w:rsidRDefault="0059492D" w:rsidP="0059492D">
      <w:pPr>
        <w:spacing w:after="0" w:line="240" w:lineRule="auto"/>
      </w:pPr>
      <w:r>
        <w:separator/>
      </w:r>
    </w:p>
  </w:endnote>
  <w:endnote w:type="continuationSeparator" w:id="0">
    <w:p w14:paraId="43484D1B" w14:textId="77777777" w:rsidR="0059492D" w:rsidRDefault="0059492D" w:rsidP="0059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EFF" w14:textId="4C5BDF43" w:rsidR="000B4DE6" w:rsidRPr="000B4DE6" w:rsidRDefault="000B4DE6" w:rsidP="000B4DE6">
    <w:pPr>
      <w:spacing w:line="240" w:lineRule="auto"/>
      <w:jc w:val="both"/>
      <w:rPr>
        <w:sz w:val="18"/>
        <w:szCs w:val="18"/>
      </w:rPr>
    </w:pPr>
    <w:r w:rsidRPr="002F004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D3A7C2E" wp14:editId="77BADC9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93140" cy="367030"/>
          <wp:effectExtent l="0" t="0" r="0" b="0"/>
          <wp:wrapSquare wrapText="bothSides"/>
          <wp:docPr id="1694512264" name="Picture 1" descr="A black and white sign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12264" name="Picture 1" descr="A black and white sign with a person in a circ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329" cy="37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Stundenbild </w:t>
    </w:r>
    <w:proofErr w:type="spellStart"/>
    <w:r>
      <w:rPr>
        <w:sz w:val="18"/>
        <w:szCs w:val="18"/>
      </w:rPr>
      <w:t>Speaking</w:t>
    </w:r>
    <w:proofErr w:type="spellEnd"/>
    <w:r>
      <w:rPr>
        <w:sz w:val="18"/>
        <w:szCs w:val="18"/>
      </w:rPr>
      <w:t xml:space="preserve"> Bildungsstandards</w:t>
    </w:r>
    <w:r w:rsidRPr="000B4DE6">
      <w:rPr>
        <w:sz w:val="18"/>
        <w:szCs w:val="18"/>
      </w:rPr>
      <w:t>, Martin Spendlhofer, CC BY-SA 4.0 (https://creativecommons.org/licenses/by-sa/4.0/deed.de), Digitaler Materialkoffer PH NÖ</w:t>
    </w:r>
  </w:p>
  <w:p w14:paraId="04CB027B" w14:textId="77777777" w:rsidR="0059492D" w:rsidRDefault="0059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DC9F" w14:textId="77777777" w:rsidR="0059492D" w:rsidRDefault="0059492D" w:rsidP="0059492D">
      <w:pPr>
        <w:spacing w:after="0" w:line="240" w:lineRule="auto"/>
      </w:pPr>
      <w:r>
        <w:separator/>
      </w:r>
    </w:p>
  </w:footnote>
  <w:footnote w:type="continuationSeparator" w:id="0">
    <w:p w14:paraId="5E8AD7BC" w14:textId="77777777" w:rsidR="0059492D" w:rsidRDefault="0059492D" w:rsidP="0059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24D"/>
    <w:multiLevelType w:val="hybridMultilevel"/>
    <w:tmpl w:val="FC3E8A7E"/>
    <w:lvl w:ilvl="0" w:tplc="C53624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A6"/>
    <w:multiLevelType w:val="hybridMultilevel"/>
    <w:tmpl w:val="6876E51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06AB"/>
    <w:multiLevelType w:val="hybridMultilevel"/>
    <w:tmpl w:val="95D244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D6AAD"/>
    <w:multiLevelType w:val="hybridMultilevel"/>
    <w:tmpl w:val="04DE0512"/>
    <w:lvl w:ilvl="0" w:tplc="81E2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481251">
    <w:abstractNumId w:val="2"/>
  </w:num>
  <w:num w:numId="2" w16cid:durableId="723875208">
    <w:abstractNumId w:val="3"/>
  </w:num>
  <w:num w:numId="3" w16cid:durableId="1527713007">
    <w:abstractNumId w:val="0"/>
  </w:num>
  <w:num w:numId="4" w16cid:durableId="17592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E"/>
    <w:rsid w:val="00010436"/>
    <w:rsid w:val="00015617"/>
    <w:rsid w:val="00016D31"/>
    <w:rsid w:val="000251D6"/>
    <w:rsid w:val="00036659"/>
    <w:rsid w:val="00041B69"/>
    <w:rsid w:val="00047EAF"/>
    <w:rsid w:val="000566D9"/>
    <w:rsid w:val="000603A7"/>
    <w:rsid w:val="00064603"/>
    <w:rsid w:val="000A2246"/>
    <w:rsid w:val="000A615A"/>
    <w:rsid w:val="000A67B2"/>
    <w:rsid w:val="000A6B8C"/>
    <w:rsid w:val="000B3836"/>
    <w:rsid w:val="000B4DE6"/>
    <w:rsid w:val="000C0E65"/>
    <w:rsid w:val="000C7C46"/>
    <w:rsid w:val="000E090C"/>
    <w:rsid w:val="000E72AD"/>
    <w:rsid w:val="00103522"/>
    <w:rsid w:val="0011049F"/>
    <w:rsid w:val="00110A9A"/>
    <w:rsid w:val="001367FC"/>
    <w:rsid w:val="00140309"/>
    <w:rsid w:val="001532CC"/>
    <w:rsid w:val="00160887"/>
    <w:rsid w:val="0016621E"/>
    <w:rsid w:val="00175AC3"/>
    <w:rsid w:val="00184041"/>
    <w:rsid w:val="001A22B8"/>
    <w:rsid w:val="001B518F"/>
    <w:rsid w:val="001C377D"/>
    <w:rsid w:val="001C5FED"/>
    <w:rsid w:val="001D45A7"/>
    <w:rsid w:val="001E1005"/>
    <w:rsid w:val="001E1D8A"/>
    <w:rsid w:val="001E335B"/>
    <w:rsid w:val="001E48FC"/>
    <w:rsid w:val="001E5E24"/>
    <w:rsid w:val="0020152A"/>
    <w:rsid w:val="0020438E"/>
    <w:rsid w:val="002154A5"/>
    <w:rsid w:val="00221B2A"/>
    <w:rsid w:val="00224158"/>
    <w:rsid w:val="00226EAE"/>
    <w:rsid w:val="0022750C"/>
    <w:rsid w:val="0024190A"/>
    <w:rsid w:val="00246281"/>
    <w:rsid w:val="00247F82"/>
    <w:rsid w:val="00250A33"/>
    <w:rsid w:val="0025145F"/>
    <w:rsid w:val="002656ED"/>
    <w:rsid w:val="002672A6"/>
    <w:rsid w:val="00293601"/>
    <w:rsid w:val="00293F4A"/>
    <w:rsid w:val="002970A7"/>
    <w:rsid w:val="002B1246"/>
    <w:rsid w:val="002B69BA"/>
    <w:rsid w:val="002B7B12"/>
    <w:rsid w:val="002C68EC"/>
    <w:rsid w:val="002D79B7"/>
    <w:rsid w:val="002E6A14"/>
    <w:rsid w:val="0031249E"/>
    <w:rsid w:val="00317D18"/>
    <w:rsid w:val="00317DB7"/>
    <w:rsid w:val="00333D8F"/>
    <w:rsid w:val="00335780"/>
    <w:rsid w:val="00335DD9"/>
    <w:rsid w:val="00361B3E"/>
    <w:rsid w:val="00362EEE"/>
    <w:rsid w:val="00366AC1"/>
    <w:rsid w:val="003700D6"/>
    <w:rsid w:val="00373942"/>
    <w:rsid w:val="00373A57"/>
    <w:rsid w:val="003740CF"/>
    <w:rsid w:val="0037662B"/>
    <w:rsid w:val="00377124"/>
    <w:rsid w:val="00383484"/>
    <w:rsid w:val="00394AD3"/>
    <w:rsid w:val="00394DFD"/>
    <w:rsid w:val="00396C84"/>
    <w:rsid w:val="00396F0E"/>
    <w:rsid w:val="003B1199"/>
    <w:rsid w:val="003B24DE"/>
    <w:rsid w:val="003C6969"/>
    <w:rsid w:val="003C7F22"/>
    <w:rsid w:val="003D15C8"/>
    <w:rsid w:val="003F3B80"/>
    <w:rsid w:val="004135FB"/>
    <w:rsid w:val="00416575"/>
    <w:rsid w:val="00443DB6"/>
    <w:rsid w:val="004546B5"/>
    <w:rsid w:val="004579A8"/>
    <w:rsid w:val="0046397D"/>
    <w:rsid w:val="00465298"/>
    <w:rsid w:val="00466CA9"/>
    <w:rsid w:val="00467839"/>
    <w:rsid w:val="0048779A"/>
    <w:rsid w:val="00495A39"/>
    <w:rsid w:val="004A08AD"/>
    <w:rsid w:val="004C12AD"/>
    <w:rsid w:val="004D0914"/>
    <w:rsid w:val="004E53FA"/>
    <w:rsid w:val="004F1A3A"/>
    <w:rsid w:val="004F30C3"/>
    <w:rsid w:val="00506D09"/>
    <w:rsid w:val="005125AB"/>
    <w:rsid w:val="0053659F"/>
    <w:rsid w:val="0056712D"/>
    <w:rsid w:val="0057059E"/>
    <w:rsid w:val="00571760"/>
    <w:rsid w:val="005922EC"/>
    <w:rsid w:val="0059492D"/>
    <w:rsid w:val="00597380"/>
    <w:rsid w:val="005B15B6"/>
    <w:rsid w:val="005B79F0"/>
    <w:rsid w:val="005C1B9B"/>
    <w:rsid w:val="005C591A"/>
    <w:rsid w:val="005C7641"/>
    <w:rsid w:val="005D3FD3"/>
    <w:rsid w:val="005D733E"/>
    <w:rsid w:val="005E1A08"/>
    <w:rsid w:val="005E6605"/>
    <w:rsid w:val="006002A1"/>
    <w:rsid w:val="00600F01"/>
    <w:rsid w:val="006076C9"/>
    <w:rsid w:val="00625FD8"/>
    <w:rsid w:val="006351EB"/>
    <w:rsid w:val="00650BC0"/>
    <w:rsid w:val="00650CE1"/>
    <w:rsid w:val="00663433"/>
    <w:rsid w:val="0066584E"/>
    <w:rsid w:val="00666777"/>
    <w:rsid w:val="00683E39"/>
    <w:rsid w:val="00687B8E"/>
    <w:rsid w:val="00691748"/>
    <w:rsid w:val="006D58D1"/>
    <w:rsid w:val="006D6AB3"/>
    <w:rsid w:val="006F2367"/>
    <w:rsid w:val="00700480"/>
    <w:rsid w:val="007006BA"/>
    <w:rsid w:val="0071247D"/>
    <w:rsid w:val="00757B39"/>
    <w:rsid w:val="0076671D"/>
    <w:rsid w:val="00770F14"/>
    <w:rsid w:val="00781ADA"/>
    <w:rsid w:val="00786B70"/>
    <w:rsid w:val="00791A34"/>
    <w:rsid w:val="007A231F"/>
    <w:rsid w:val="007A3F1E"/>
    <w:rsid w:val="007C533D"/>
    <w:rsid w:val="007C55B1"/>
    <w:rsid w:val="007C7A70"/>
    <w:rsid w:val="007E48CB"/>
    <w:rsid w:val="007F6693"/>
    <w:rsid w:val="007F7425"/>
    <w:rsid w:val="00801C7E"/>
    <w:rsid w:val="00807C1B"/>
    <w:rsid w:val="00816730"/>
    <w:rsid w:val="008266E1"/>
    <w:rsid w:val="00832C94"/>
    <w:rsid w:val="0086542C"/>
    <w:rsid w:val="008810AF"/>
    <w:rsid w:val="00894BF2"/>
    <w:rsid w:val="008A2990"/>
    <w:rsid w:val="008A5C66"/>
    <w:rsid w:val="008B24D3"/>
    <w:rsid w:val="008B7C8D"/>
    <w:rsid w:val="008C7113"/>
    <w:rsid w:val="008D1350"/>
    <w:rsid w:val="008E0985"/>
    <w:rsid w:val="008E3697"/>
    <w:rsid w:val="008F40AC"/>
    <w:rsid w:val="008F4F02"/>
    <w:rsid w:val="00904B9B"/>
    <w:rsid w:val="00914777"/>
    <w:rsid w:val="00922214"/>
    <w:rsid w:val="00943EAC"/>
    <w:rsid w:val="00952F80"/>
    <w:rsid w:val="00995FC8"/>
    <w:rsid w:val="00996918"/>
    <w:rsid w:val="009A3FE3"/>
    <w:rsid w:val="009B0664"/>
    <w:rsid w:val="009B29ED"/>
    <w:rsid w:val="009B2D52"/>
    <w:rsid w:val="009C5307"/>
    <w:rsid w:val="009D784F"/>
    <w:rsid w:val="009E4A9A"/>
    <w:rsid w:val="00A22BC6"/>
    <w:rsid w:val="00A31DC1"/>
    <w:rsid w:val="00A36F5D"/>
    <w:rsid w:val="00A372FA"/>
    <w:rsid w:val="00A47243"/>
    <w:rsid w:val="00A47724"/>
    <w:rsid w:val="00A525D0"/>
    <w:rsid w:val="00A60DCB"/>
    <w:rsid w:val="00A637D9"/>
    <w:rsid w:val="00A662B7"/>
    <w:rsid w:val="00A70A11"/>
    <w:rsid w:val="00A7220C"/>
    <w:rsid w:val="00A829C4"/>
    <w:rsid w:val="00AA2C2F"/>
    <w:rsid w:val="00AA50B3"/>
    <w:rsid w:val="00AB65D7"/>
    <w:rsid w:val="00AB67B0"/>
    <w:rsid w:val="00AC1362"/>
    <w:rsid w:val="00AC5B56"/>
    <w:rsid w:val="00AD5D1F"/>
    <w:rsid w:val="00AE6597"/>
    <w:rsid w:val="00AF1618"/>
    <w:rsid w:val="00AF3FC4"/>
    <w:rsid w:val="00AF5190"/>
    <w:rsid w:val="00B019AC"/>
    <w:rsid w:val="00B10194"/>
    <w:rsid w:val="00B130A9"/>
    <w:rsid w:val="00B15BF8"/>
    <w:rsid w:val="00B3010F"/>
    <w:rsid w:val="00B44042"/>
    <w:rsid w:val="00B52A39"/>
    <w:rsid w:val="00B535CF"/>
    <w:rsid w:val="00B666EF"/>
    <w:rsid w:val="00B67EC7"/>
    <w:rsid w:val="00B71C52"/>
    <w:rsid w:val="00B8303C"/>
    <w:rsid w:val="00BE4AEC"/>
    <w:rsid w:val="00BF1790"/>
    <w:rsid w:val="00C16DBD"/>
    <w:rsid w:val="00C232CD"/>
    <w:rsid w:val="00C24571"/>
    <w:rsid w:val="00C34FC9"/>
    <w:rsid w:val="00C428BB"/>
    <w:rsid w:val="00C60D15"/>
    <w:rsid w:val="00C60F7A"/>
    <w:rsid w:val="00C70D1E"/>
    <w:rsid w:val="00C8335C"/>
    <w:rsid w:val="00C8647A"/>
    <w:rsid w:val="00CB2FA8"/>
    <w:rsid w:val="00CD050D"/>
    <w:rsid w:val="00CD781E"/>
    <w:rsid w:val="00CF6EAF"/>
    <w:rsid w:val="00D12455"/>
    <w:rsid w:val="00D22B0E"/>
    <w:rsid w:val="00D314C7"/>
    <w:rsid w:val="00D337E5"/>
    <w:rsid w:val="00D446F7"/>
    <w:rsid w:val="00D45327"/>
    <w:rsid w:val="00D61123"/>
    <w:rsid w:val="00D61AC0"/>
    <w:rsid w:val="00D73842"/>
    <w:rsid w:val="00D84DC2"/>
    <w:rsid w:val="00D93E95"/>
    <w:rsid w:val="00D949F6"/>
    <w:rsid w:val="00DC4132"/>
    <w:rsid w:val="00DD3168"/>
    <w:rsid w:val="00DE19F9"/>
    <w:rsid w:val="00DE2602"/>
    <w:rsid w:val="00DF6FF8"/>
    <w:rsid w:val="00E00CD3"/>
    <w:rsid w:val="00E01D42"/>
    <w:rsid w:val="00E036FD"/>
    <w:rsid w:val="00E20EFD"/>
    <w:rsid w:val="00E52649"/>
    <w:rsid w:val="00E565F0"/>
    <w:rsid w:val="00E57626"/>
    <w:rsid w:val="00E76775"/>
    <w:rsid w:val="00E8250C"/>
    <w:rsid w:val="00E90197"/>
    <w:rsid w:val="00E96F2E"/>
    <w:rsid w:val="00E971B8"/>
    <w:rsid w:val="00EA36B4"/>
    <w:rsid w:val="00EC5880"/>
    <w:rsid w:val="00EE541C"/>
    <w:rsid w:val="00EF3A29"/>
    <w:rsid w:val="00EF4E26"/>
    <w:rsid w:val="00F06AB6"/>
    <w:rsid w:val="00F2280A"/>
    <w:rsid w:val="00F2345E"/>
    <w:rsid w:val="00F40794"/>
    <w:rsid w:val="00F41841"/>
    <w:rsid w:val="00F41B6D"/>
    <w:rsid w:val="00F41E8B"/>
    <w:rsid w:val="00F47037"/>
    <w:rsid w:val="00F825DF"/>
    <w:rsid w:val="00F85865"/>
    <w:rsid w:val="00F85A00"/>
    <w:rsid w:val="00F86300"/>
    <w:rsid w:val="00F92FC0"/>
    <w:rsid w:val="00FA143B"/>
    <w:rsid w:val="00FA7F76"/>
    <w:rsid w:val="00FB263C"/>
    <w:rsid w:val="00FB5C3C"/>
    <w:rsid w:val="00FB72C2"/>
    <w:rsid w:val="00FC5A41"/>
    <w:rsid w:val="00FD068E"/>
    <w:rsid w:val="00FD7E5A"/>
    <w:rsid w:val="00FE4110"/>
    <w:rsid w:val="00FE6949"/>
    <w:rsid w:val="00FF4815"/>
    <w:rsid w:val="00FF4D88"/>
    <w:rsid w:val="00FF695A"/>
    <w:rsid w:val="121E55F7"/>
    <w:rsid w:val="41F3C48C"/>
    <w:rsid w:val="74EAB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6CCA"/>
  <w15:chartTrackingRefBased/>
  <w15:docId w15:val="{A431541C-71DE-4D22-BE81-290D588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D6"/>
  </w:style>
  <w:style w:type="paragraph" w:styleId="Heading1">
    <w:name w:val="heading 1"/>
    <w:basedOn w:val="Normal"/>
    <w:next w:val="Normal"/>
    <w:link w:val="Heading1Char"/>
    <w:uiPriority w:val="9"/>
    <w:qFormat/>
    <w:rsid w:val="000E0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090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41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E411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E4110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E4110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4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E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971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5C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637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2D"/>
  </w:style>
  <w:style w:type="paragraph" w:styleId="Footer">
    <w:name w:val="footer"/>
    <w:basedOn w:val="Normal"/>
    <w:link w:val="FooterChar"/>
    <w:uiPriority w:val="99"/>
    <w:unhideWhenUsed/>
    <w:rsid w:val="00594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ve.staticflickr.com/1392/699180013_da055c22ca_w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C023CB062884EA97A72339B9FA70E" ma:contentTypeVersion="3" ma:contentTypeDescription="Ein neues Dokument erstellen." ma:contentTypeScope="" ma:versionID="37d7b6f503f2cd24315e8330b4664a9b">
  <xsd:schema xmlns:xsd="http://www.w3.org/2001/XMLSchema" xmlns:xs="http://www.w3.org/2001/XMLSchema" xmlns:p="http://schemas.microsoft.com/office/2006/metadata/properties" xmlns:ns2="1642eebc-6c47-475c-85fd-b2880d512491" targetNamespace="http://schemas.microsoft.com/office/2006/metadata/properties" ma:root="true" ma:fieldsID="21e0ae06baa633aa731ff9eafbe805e2" ns2:_="">
    <xsd:import namespace="1642eebc-6c47-475c-85fd-b2880d512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eebc-6c47-475c-85fd-b2880d5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A60D0-BD08-4CBB-B6F1-FC0B527CE38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642eebc-6c47-475c-85fd-b2880d51249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E3C8DF-A944-430A-AC0E-571E04CBD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AB0ED-224C-43AF-A00A-0A7963DC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2eebc-6c47-475c-85fd-b2880d512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00BD9-F392-418E-A8BB-42F1AD0E0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Spendlhofer</dc:creator>
  <cp:keywords/>
  <dc:description/>
  <cp:lastModifiedBy>Martin Spendlhofer</cp:lastModifiedBy>
  <cp:revision>2</cp:revision>
  <dcterms:created xsi:type="dcterms:W3CDTF">2023-09-02T18:52:00Z</dcterms:created>
  <dcterms:modified xsi:type="dcterms:W3CDTF">2023-09-02T18:52:00Z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0x010100E05C023CB062884EA97A72339B9FA70E</vt:lpwstr>
  </property>
</Properties>
</file>